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510E1" w:rsidRDefault="004054A2" w:rsidP="00B510E1">
      <w:pPr>
        <w:rPr>
          <w:rFonts w:ascii="Times New Roman" w:eastAsia="Calibri" w:hAnsi="Times New Roman" w:cs="Times New Roman"/>
          <w:sz w:val="24"/>
          <w:szCs w:val="24"/>
        </w:rPr>
      </w:pPr>
      <w:r w:rsidRPr="00B510E1">
        <w:rPr>
          <w:rFonts w:ascii="Times New Roman" w:eastAsia="Calibri" w:hAnsi="Times New Roman" w:cs="Times New Roman"/>
          <w:sz w:val="24"/>
          <w:szCs w:val="24"/>
        </w:rPr>
        <w:t xml:space="preserve">Key, Timothy J., Gwyneth K. Davey, and Paul N. Appleby. "Health Benefits of a Vegetarian </w:t>
      </w:r>
    </w:p>
    <w:p w:rsidR="00B510E1" w:rsidRDefault="00B510E1" w:rsidP="00B510E1">
      <w:pPr>
        <w:rPr>
          <w:rFonts w:ascii="Times New Roman" w:eastAsia="Calibri" w:hAnsi="Times New Roman" w:cs="Times New Roman"/>
          <w:sz w:val="24"/>
          <w:szCs w:val="24"/>
        </w:rPr>
      </w:pPr>
    </w:p>
    <w:p w:rsidR="004054A2" w:rsidRPr="00B510E1" w:rsidRDefault="00B510E1" w:rsidP="00B510E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</w:t>
      </w:r>
      <w:r w:rsidR="004054A2" w:rsidRPr="00B510E1">
        <w:rPr>
          <w:rFonts w:ascii="Times New Roman" w:eastAsia="Calibri" w:hAnsi="Times New Roman" w:cs="Times New Roman"/>
          <w:sz w:val="24"/>
          <w:szCs w:val="24"/>
        </w:rPr>
        <w:t xml:space="preserve">Diet." </w:t>
      </w:r>
      <w:r w:rsidR="004054A2" w:rsidRPr="00B510E1">
        <w:rPr>
          <w:rFonts w:ascii="Times New Roman" w:eastAsia="Calibri" w:hAnsi="Times New Roman" w:cs="Times New Roman"/>
          <w:i/>
          <w:sz w:val="24"/>
          <w:szCs w:val="24"/>
        </w:rPr>
        <w:t>Cambridge Journals Online</w:t>
      </w:r>
      <w:r w:rsidR="004054A2" w:rsidRPr="00B510E1">
        <w:rPr>
          <w:rFonts w:ascii="Times New Roman" w:eastAsia="Calibri" w:hAnsi="Times New Roman" w:cs="Times New Roman"/>
          <w:sz w:val="24"/>
          <w:szCs w:val="24"/>
        </w:rPr>
        <w:t xml:space="preserve">. N.p. 28 Feb. 2007. Web. 24 Apr. 2015.  </w:t>
      </w:r>
    </w:p>
    <w:p w:rsidR="004054A2" w:rsidRPr="00B510E1" w:rsidRDefault="004054A2" w:rsidP="004054A2">
      <w:pPr>
        <w:rPr>
          <w:rFonts w:ascii="Times New Roman" w:hAnsi="Times New Roman" w:cs="Times New Roman"/>
          <w:sz w:val="24"/>
          <w:szCs w:val="24"/>
        </w:rPr>
      </w:pPr>
    </w:p>
    <w:p w:rsidR="004054A2" w:rsidRPr="00B510E1" w:rsidRDefault="004054A2" w:rsidP="004054A2">
      <w:pPr>
        <w:rPr>
          <w:rFonts w:ascii="Times New Roman" w:hAnsi="Times New Roman" w:cs="Times New Roman"/>
          <w:sz w:val="24"/>
          <w:szCs w:val="24"/>
        </w:rPr>
      </w:pPr>
      <w:r w:rsidRPr="00B510E1">
        <w:rPr>
          <w:rFonts w:ascii="Times New Roman" w:eastAsia="Calibri" w:hAnsi="Times New Roman" w:cs="Times New Roman"/>
          <w:sz w:val="24"/>
          <w:szCs w:val="24"/>
        </w:rPr>
        <w:t xml:space="preserve">This article talked about certain health factors such as cholesterol and </w:t>
      </w:r>
      <w:r w:rsidR="00DA1C73">
        <w:rPr>
          <w:rFonts w:ascii="Times New Roman" w:eastAsia="Calibri" w:hAnsi="Times New Roman" w:cs="Times New Roman"/>
          <w:sz w:val="24"/>
          <w:szCs w:val="24"/>
        </w:rPr>
        <w:t xml:space="preserve">how </w:t>
      </w:r>
      <w:r w:rsidR="00231CD8">
        <w:rPr>
          <w:rFonts w:ascii="Times New Roman" w:eastAsia="Calibri" w:hAnsi="Times New Roman" w:cs="Times New Roman"/>
          <w:sz w:val="24"/>
          <w:szCs w:val="24"/>
        </w:rPr>
        <w:t xml:space="preserve">much </w:t>
      </w:r>
      <w:r w:rsidRPr="00B510E1">
        <w:rPr>
          <w:rFonts w:ascii="Times New Roman" w:eastAsia="Calibri" w:hAnsi="Times New Roman" w:cs="Times New Roman"/>
          <w:sz w:val="24"/>
          <w:szCs w:val="24"/>
        </w:rPr>
        <w:t xml:space="preserve">lower </w:t>
      </w:r>
      <w:r w:rsidR="00231CD8">
        <w:rPr>
          <w:rFonts w:ascii="Times New Roman" w:eastAsia="Calibri" w:hAnsi="Times New Roman" w:cs="Times New Roman"/>
          <w:sz w:val="24"/>
          <w:szCs w:val="24"/>
        </w:rPr>
        <w:t>it is when you eat</w:t>
      </w:r>
      <w:r w:rsidRPr="00B510E1">
        <w:rPr>
          <w:rFonts w:ascii="Times New Roman" w:eastAsia="Calibri" w:hAnsi="Times New Roman" w:cs="Times New Roman"/>
          <w:sz w:val="24"/>
          <w:szCs w:val="24"/>
        </w:rPr>
        <w:t xml:space="preserve"> vegetarian. Also it talked about how </w:t>
      </w:r>
      <w:r w:rsidR="00231CD8">
        <w:rPr>
          <w:rFonts w:ascii="Times New Roman" w:eastAsia="Calibri" w:hAnsi="Times New Roman" w:cs="Times New Roman"/>
          <w:sz w:val="24"/>
          <w:szCs w:val="24"/>
        </w:rPr>
        <w:t>when you eat</w:t>
      </w:r>
      <w:r w:rsidRPr="00B510E1">
        <w:rPr>
          <w:rFonts w:ascii="Times New Roman" w:eastAsia="Calibri" w:hAnsi="Times New Roman" w:cs="Times New Roman"/>
          <w:sz w:val="24"/>
          <w:szCs w:val="24"/>
        </w:rPr>
        <w:t xml:space="preserve"> vegetarian </w:t>
      </w:r>
      <w:r w:rsidR="00231CD8">
        <w:rPr>
          <w:rFonts w:ascii="Times New Roman" w:eastAsia="Calibri" w:hAnsi="Times New Roman" w:cs="Times New Roman"/>
          <w:sz w:val="24"/>
          <w:szCs w:val="24"/>
        </w:rPr>
        <w:t xml:space="preserve">it </w:t>
      </w:r>
      <w:r w:rsidRPr="00B510E1">
        <w:rPr>
          <w:rFonts w:ascii="Times New Roman" w:eastAsia="Calibri" w:hAnsi="Times New Roman" w:cs="Times New Roman"/>
          <w:sz w:val="24"/>
          <w:szCs w:val="24"/>
        </w:rPr>
        <w:t xml:space="preserve">can prevent death caused by IHD. This article is short, but it has enough information to prove that </w:t>
      </w:r>
      <w:r w:rsidR="00110B9D">
        <w:rPr>
          <w:rFonts w:ascii="Times New Roman" w:eastAsia="Calibri" w:hAnsi="Times New Roman" w:cs="Times New Roman"/>
          <w:sz w:val="24"/>
          <w:szCs w:val="24"/>
        </w:rPr>
        <w:t>when you become</w:t>
      </w:r>
      <w:r w:rsidRPr="00B510E1">
        <w:rPr>
          <w:rFonts w:ascii="Times New Roman" w:eastAsia="Calibri" w:hAnsi="Times New Roman" w:cs="Times New Roman"/>
          <w:sz w:val="24"/>
          <w:szCs w:val="24"/>
        </w:rPr>
        <w:t xml:space="preserve"> a vegetarian </w:t>
      </w:r>
      <w:r w:rsidR="00110B9D">
        <w:rPr>
          <w:rFonts w:ascii="Times New Roman" w:eastAsia="Calibri" w:hAnsi="Times New Roman" w:cs="Times New Roman"/>
          <w:sz w:val="24"/>
          <w:szCs w:val="24"/>
        </w:rPr>
        <w:t xml:space="preserve">it </w:t>
      </w:r>
      <w:r w:rsidR="00DA1C73">
        <w:rPr>
          <w:rFonts w:ascii="Times New Roman" w:eastAsia="Calibri" w:hAnsi="Times New Roman" w:cs="Times New Roman"/>
          <w:sz w:val="24"/>
          <w:szCs w:val="24"/>
        </w:rPr>
        <w:t>is a very good</w:t>
      </w:r>
      <w:r w:rsidRPr="00B510E1">
        <w:rPr>
          <w:rFonts w:ascii="Times New Roman" w:eastAsia="Calibri" w:hAnsi="Times New Roman" w:cs="Times New Roman"/>
          <w:sz w:val="24"/>
          <w:szCs w:val="24"/>
        </w:rPr>
        <w:t xml:space="preserve"> thing. </w:t>
      </w:r>
    </w:p>
    <w:p w:rsidR="00C93C69" w:rsidRDefault="00C93C69">
      <w:pPr>
        <w:rPr>
          <w:rFonts w:ascii="Times New Roman" w:hAnsi="Times New Roman" w:cs="Times New Roman"/>
          <w:sz w:val="24"/>
          <w:szCs w:val="24"/>
        </w:rPr>
      </w:pPr>
    </w:p>
    <w:p w:rsidR="00110B9D" w:rsidRDefault="00110B9D">
      <w:pPr>
        <w:rPr>
          <w:rFonts w:ascii="Times New Roman" w:hAnsi="Times New Roman" w:cs="Times New Roman"/>
          <w:sz w:val="24"/>
          <w:szCs w:val="24"/>
        </w:rPr>
      </w:pPr>
    </w:p>
    <w:p w:rsidR="00B42C61" w:rsidRDefault="00B42C61">
      <w:pPr>
        <w:rPr>
          <w:rFonts w:ascii="Times New Roman" w:hAnsi="Times New Roman" w:cs="Times New Roman"/>
          <w:sz w:val="24"/>
          <w:szCs w:val="24"/>
        </w:rPr>
      </w:pPr>
    </w:p>
    <w:p w:rsidR="00B42C61" w:rsidRDefault="00B42C61">
      <w:pPr>
        <w:rPr>
          <w:rFonts w:ascii="Times New Roman" w:hAnsi="Times New Roman" w:cs="Times New Roman"/>
          <w:sz w:val="24"/>
          <w:szCs w:val="24"/>
        </w:rPr>
      </w:pPr>
    </w:p>
    <w:p w:rsidR="00E6478D" w:rsidRDefault="00E6478D" w:rsidP="00110B9D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Ar</w:t>
      </w:r>
      <w:r w:rsidR="00110B9D" w:rsidRPr="00110B9D">
        <w:rPr>
          <w:rFonts w:ascii="Times New Roman" w:eastAsia="Times New Roman" w:hAnsi="Times New Roman" w:cs="Times New Roman"/>
          <w:sz w:val="24"/>
          <w:szCs w:val="24"/>
        </w:rPr>
        <w:t>ma</w:t>
      </w:r>
      <w:r>
        <w:rPr>
          <w:rFonts w:ascii="Times New Roman" w:eastAsia="Times New Roman" w:hAnsi="Times New Roman" w:cs="Times New Roman"/>
          <w:sz w:val="24"/>
          <w:szCs w:val="24"/>
        </w:rPr>
        <w:t>n, Richa</w:t>
      </w:r>
      <w:r w:rsidR="00B42C61">
        <w:rPr>
          <w:rFonts w:ascii="Times New Roman" w:eastAsia="Times New Roman" w:hAnsi="Times New Roman" w:cs="Times New Roman"/>
          <w:sz w:val="24"/>
          <w:szCs w:val="24"/>
        </w:rPr>
        <w:t>rd. “The Genetics of Eating Disorders</w:t>
      </w:r>
      <w:r w:rsidR="00AA5FAC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” </w:t>
      </w:r>
      <w:r w:rsidRPr="00E6478D">
        <w:rPr>
          <w:rFonts w:ascii="Times New Roman" w:eastAsia="Times New Roman" w:hAnsi="Times New Roman" w:cs="Times New Roman"/>
          <w:i/>
          <w:sz w:val="24"/>
          <w:szCs w:val="24"/>
        </w:rPr>
        <w:t>Wired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110B9D" w:rsidRPr="00110B9D">
        <w:rPr>
          <w:rFonts w:ascii="Times New Roman" w:eastAsia="Times New Roman" w:hAnsi="Times New Roman" w:cs="Times New Roman"/>
          <w:spacing w:val="-12"/>
          <w:sz w:val="24"/>
          <w:szCs w:val="24"/>
        </w:rPr>
        <w:t>W</w:t>
      </w:r>
      <w:r w:rsidR="00110B9D" w:rsidRPr="00110B9D">
        <w:rPr>
          <w:rFonts w:ascii="Times New Roman" w:eastAsia="Times New Roman" w:hAnsi="Times New Roman" w:cs="Times New Roman"/>
          <w:sz w:val="24"/>
          <w:szCs w:val="24"/>
        </w:rPr>
        <w:t>i</w:t>
      </w:r>
      <w:r w:rsidR="00110B9D" w:rsidRPr="00110B9D">
        <w:rPr>
          <w:rFonts w:ascii="Times New Roman" w:eastAsia="Times New Roman" w:hAnsi="Times New Roman" w:cs="Times New Roman"/>
          <w:spacing w:val="-12"/>
          <w:sz w:val="24"/>
          <w:szCs w:val="24"/>
        </w:rPr>
        <w:t>r</w:t>
      </w:r>
      <w:r w:rsidR="00110B9D" w:rsidRPr="00110B9D">
        <w:rPr>
          <w:rFonts w:ascii="Times New Roman" w:eastAsia="Times New Roman" w:hAnsi="Times New Roman" w:cs="Times New Roman"/>
          <w:sz w:val="24"/>
          <w:szCs w:val="24"/>
        </w:rPr>
        <w:t xml:space="preserve">ed.com. Conde Nast Digital, 27 </w:t>
      </w:r>
    </w:p>
    <w:p w:rsidR="00E6478D" w:rsidRDefault="00E6478D" w:rsidP="00110B9D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10B9D" w:rsidRPr="00110B9D" w:rsidRDefault="00E6478D" w:rsidP="00110B9D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110B9D" w:rsidRPr="00110B9D">
        <w:rPr>
          <w:rFonts w:ascii="Times New Roman" w:eastAsia="Times New Roman" w:hAnsi="Times New Roman" w:cs="Times New Roman"/>
          <w:sz w:val="24"/>
          <w:szCs w:val="24"/>
        </w:rPr>
        <w:t>Feb.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10B9D" w:rsidRPr="00110B9D">
        <w:rPr>
          <w:rFonts w:ascii="Times New Roman" w:eastAsia="Times New Roman" w:hAnsi="Times New Roman" w:cs="Times New Roman"/>
          <w:sz w:val="24"/>
          <w:szCs w:val="24"/>
        </w:rPr>
        <w:t>2012.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10B9D" w:rsidRPr="00110B9D">
        <w:rPr>
          <w:rFonts w:ascii="Times New Roman" w:eastAsia="Times New Roman" w:hAnsi="Times New Roman" w:cs="Times New Roman"/>
          <w:spacing w:val="-26"/>
          <w:sz w:val="24"/>
          <w:szCs w:val="24"/>
        </w:rPr>
        <w:t>W</w:t>
      </w:r>
      <w:r w:rsidR="00110B9D" w:rsidRPr="00110B9D">
        <w:rPr>
          <w:rFonts w:ascii="Times New Roman" w:eastAsia="Times New Roman" w:hAnsi="Times New Roman" w:cs="Times New Roman"/>
          <w:sz w:val="24"/>
          <w:szCs w:val="24"/>
        </w:rPr>
        <w:t>eb. 21 Ap</w:t>
      </w:r>
      <w:r w:rsidR="00110B9D" w:rsidRPr="00110B9D">
        <w:rPr>
          <w:rFonts w:ascii="Times New Roman" w:eastAsia="Times New Roman" w:hAnsi="Times New Roman" w:cs="Times New Roman"/>
          <w:spacing w:val="-12"/>
          <w:sz w:val="24"/>
          <w:szCs w:val="24"/>
        </w:rPr>
        <w:t>r</w:t>
      </w:r>
      <w:r w:rsidR="00110B9D" w:rsidRPr="00110B9D">
        <w:rPr>
          <w:rFonts w:ascii="Times New Roman" w:eastAsia="Times New Roman" w:hAnsi="Times New Roman" w:cs="Times New Roman"/>
          <w:sz w:val="24"/>
          <w:szCs w:val="24"/>
        </w:rPr>
        <w:t>. 2015.</w:t>
      </w:r>
    </w:p>
    <w:p w:rsidR="00110B9D" w:rsidRDefault="00110B9D" w:rsidP="00110B9D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110B9D" w:rsidRPr="00110B9D" w:rsidRDefault="00110B9D" w:rsidP="00110B9D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10B9D">
        <w:rPr>
          <w:rFonts w:ascii="Times New Roman" w:eastAsia="Times New Roman" w:hAnsi="Times New Roman" w:cs="Times New Roman"/>
          <w:sz w:val="24"/>
          <w:szCs w:val="24"/>
        </w:rPr>
        <w:t>In this article t</w:t>
      </w:r>
      <w:r w:rsidR="00E6478D">
        <w:rPr>
          <w:rFonts w:ascii="Times New Roman" w:eastAsia="Times New Roman" w:hAnsi="Times New Roman" w:cs="Times New Roman"/>
          <w:sz w:val="24"/>
          <w:szCs w:val="24"/>
        </w:rPr>
        <w:t>hey dis</w:t>
      </w:r>
      <w:r w:rsidR="00B42C61">
        <w:rPr>
          <w:rFonts w:ascii="Times New Roman" w:eastAsia="Times New Roman" w:hAnsi="Times New Roman" w:cs="Times New Roman"/>
          <w:sz w:val="24"/>
          <w:szCs w:val="24"/>
        </w:rPr>
        <w:t>cuss the genetics of eating disorders</w:t>
      </w:r>
      <w:r w:rsidRPr="00110B9D">
        <w:rPr>
          <w:rFonts w:ascii="Times New Roman" w:eastAsia="Times New Roman" w:hAnsi="Times New Roman" w:cs="Times New Roman"/>
          <w:sz w:val="24"/>
          <w:szCs w:val="24"/>
        </w:rPr>
        <w:t xml:space="preserve"> and whether there is anything actually there. I did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6478D">
        <w:rPr>
          <w:rFonts w:ascii="Times New Roman" w:eastAsia="Times New Roman" w:hAnsi="Times New Roman" w:cs="Times New Roman"/>
          <w:sz w:val="24"/>
          <w:szCs w:val="24"/>
        </w:rPr>
        <w:t xml:space="preserve">not even consider </w:t>
      </w:r>
      <w:r w:rsidR="00B42C61">
        <w:rPr>
          <w:rFonts w:ascii="Times New Roman" w:eastAsia="Times New Roman" w:hAnsi="Times New Roman" w:cs="Times New Roman"/>
          <w:sz w:val="24"/>
          <w:szCs w:val="24"/>
        </w:rPr>
        <w:t xml:space="preserve">genetic eating disorders </w:t>
      </w:r>
      <w:r w:rsidRPr="00110B9D">
        <w:rPr>
          <w:rFonts w:ascii="Times New Roman" w:eastAsia="Times New Roman" w:hAnsi="Times New Roman" w:cs="Times New Roman"/>
          <w:sz w:val="24"/>
          <w:szCs w:val="24"/>
        </w:rPr>
        <w:t>as a thing in this paper but now I can see how I can write about it 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10B9D">
        <w:rPr>
          <w:rFonts w:ascii="Times New Roman" w:eastAsia="Times New Roman" w:hAnsi="Times New Roman" w:cs="Times New Roman"/>
          <w:sz w:val="24"/>
          <w:szCs w:val="24"/>
        </w:rPr>
        <w:t>well, more information is always good and now I have a</w:t>
      </w:r>
      <w:r w:rsidR="00D95D97">
        <w:rPr>
          <w:rFonts w:ascii="Times New Roman" w:eastAsia="Times New Roman" w:hAnsi="Times New Roman" w:cs="Times New Roman"/>
          <w:sz w:val="24"/>
          <w:szCs w:val="24"/>
        </w:rPr>
        <w:t xml:space="preserve"> brand new source</w:t>
      </w:r>
      <w:r w:rsidRPr="00110B9D">
        <w:rPr>
          <w:rFonts w:ascii="Times New Roman" w:eastAsia="Times New Roman" w:hAnsi="Times New Roman" w:cs="Times New Roman"/>
          <w:sz w:val="24"/>
          <w:szCs w:val="24"/>
        </w:rPr>
        <w:t>. This article also states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10B9D">
        <w:rPr>
          <w:rFonts w:ascii="Times New Roman" w:eastAsia="Times New Roman" w:hAnsi="Times New Roman" w:cs="Times New Roman"/>
          <w:sz w:val="24"/>
          <w:szCs w:val="24"/>
        </w:rPr>
        <w:t>something that I have thought about</w:t>
      </w:r>
      <w:r w:rsidR="00B42C61">
        <w:rPr>
          <w:rFonts w:ascii="Times New Roman" w:eastAsia="Times New Roman" w:hAnsi="Times New Roman" w:cs="Times New Roman"/>
          <w:sz w:val="24"/>
          <w:szCs w:val="24"/>
        </w:rPr>
        <w:t xml:space="preserve"> a lot. They asked a girl what she was afraid of</w:t>
      </w:r>
      <w:r w:rsidRPr="00110B9D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="00B42C61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110B9D">
        <w:rPr>
          <w:rFonts w:ascii="Times New Roman" w:eastAsia="Times New Roman" w:hAnsi="Times New Roman" w:cs="Times New Roman"/>
          <w:sz w:val="24"/>
          <w:szCs w:val="24"/>
        </w:rPr>
        <w:t>he answered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42C61">
        <w:rPr>
          <w:rFonts w:ascii="Times New Roman" w:eastAsia="Times New Roman" w:hAnsi="Times New Roman" w:cs="Times New Roman"/>
          <w:sz w:val="24"/>
          <w:szCs w:val="24"/>
        </w:rPr>
        <w:t>eating disorders</w:t>
      </w:r>
      <w:r w:rsidRPr="00110B9D">
        <w:rPr>
          <w:rFonts w:ascii="Times New Roman" w:eastAsia="Times New Roman" w:hAnsi="Times New Roman" w:cs="Times New Roman"/>
          <w:sz w:val="24"/>
          <w:szCs w:val="24"/>
        </w:rPr>
        <w:t xml:space="preserve">, there was a movie </w:t>
      </w:r>
      <w:r w:rsidR="00E6478D">
        <w:rPr>
          <w:rFonts w:ascii="Times New Roman" w:eastAsia="Times New Roman" w:hAnsi="Times New Roman" w:cs="Times New Roman"/>
          <w:sz w:val="24"/>
          <w:szCs w:val="24"/>
        </w:rPr>
        <w:t>abo</w:t>
      </w:r>
      <w:r w:rsidR="00B42C61">
        <w:rPr>
          <w:rFonts w:ascii="Times New Roman" w:eastAsia="Times New Roman" w:hAnsi="Times New Roman" w:cs="Times New Roman"/>
          <w:sz w:val="24"/>
          <w:szCs w:val="24"/>
        </w:rPr>
        <w:t>ut this too with an anorexic protagonist that</w:t>
      </w:r>
      <w:bookmarkStart w:id="0" w:name="_GoBack"/>
      <w:bookmarkEnd w:id="0"/>
      <w:r w:rsidR="00B42C61">
        <w:rPr>
          <w:rFonts w:ascii="Times New Roman" w:eastAsia="Times New Roman" w:hAnsi="Times New Roman" w:cs="Times New Roman"/>
          <w:sz w:val="24"/>
          <w:szCs w:val="24"/>
        </w:rPr>
        <w:t xml:space="preserve"> shows how bad this disease can be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10B9D" w:rsidRDefault="00110B9D">
      <w:pPr>
        <w:rPr>
          <w:rFonts w:ascii="Times New Roman" w:hAnsi="Times New Roman" w:cs="Times New Roman"/>
          <w:sz w:val="24"/>
          <w:szCs w:val="24"/>
        </w:rPr>
      </w:pPr>
    </w:p>
    <w:p w:rsidR="00B42C61" w:rsidRDefault="00B42C61">
      <w:pPr>
        <w:rPr>
          <w:rFonts w:ascii="Times New Roman" w:hAnsi="Times New Roman" w:cs="Times New Roman"/>
          <w:sz w:val="24"/>
          <w:szCs w:val="24"/>
        </w:rPr>
      </w:pPr>
    </w:p>
    <w:p w:rsidR="00B42C61" w:rsidRPr="00B510E1" w:rsidRDefault="00B42C61">
      <w:pPr>
        <w:rPr>
          <w:rFonts w:ascii="Times New Roman" w:hAnsi="Times New Roman" w:cs="Times New Roman"/>
          <w:sz w:val="24"/>
          <w:szCs w:val="24"/>
        </w:rPr>
      </w:pPr>
    </w:p>
    <w:p w:rsidR="008F2F33" w:rsidRPr="00B510E1" w:rsidRDefault="008F2F33">
      <w:pPr>
        <w:rPr>
          <w:rFonts w:ascii="Times New Roman" w:hAnsi="Times New Roman" w:cs="Times New Roman"/>
          <w:sz w:val="24"/>
          <w:szCs w:val="24"/>
        </w:rPr>
      </w:pPr>
    </w:p>
    <w:p w:rsidR="008F2F33" w:rsidRPr="008F2F33" w:rsidRDefault="008F2F33" w:rsidP="008F2F33">
      <w:pPr>
        <w:spacing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8F2F33">
        <w:rPr>
          <w:rFonts w:ascii="Times New Roman" w:eastAsia="Times New Roman" w:hAnsi="Times New Roman" w:cs="Times New Roman"/>
          <w:sz w:val="24"/>
          <w:szCs w:val="24"/>
        </w:rPr>
        <w:t xml:space="preserve">Boyer, Paul, and Stephen Nissenbaum. </w:t>
      </w:r>
      <w:r w:rsidRPr="008F2F33">
        <w:rPr>
          <w:rFonts w:ascii="Times New Roman" w:eastAsia="Times New Roman" w:hAnsi="Times New Roman" w:cs="Times New Roman"/>
          <w:i/>
          <w:sz w:val="24"/>
          <w:szCs w:val="24"/>
        </w:rPr>
        <w:t>Salem Possessed: the Social Origins of</w:t>
      </w:r>
    </w:p>
    <w:p w:rsidR="008F2F33" w:rsidRPr="00B510E1" w:rsidRDefault="008F2F33" w:rsidP="008F2F33">
      <w:pPr>
        <w:spacing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B510E1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</w:t>
      </w:r>
    </w:p>
    <w:p w:rsidR="008F2F33" w:rsidRPr="008F2F33" w:rsidRDefault="008F2F33" w:rsidP="008F2F3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510E1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</w:t>
      </w:r>
      <w:r w:rsidRPr="008F2F33">
        <w:rPr>
          <w:rFonts w:ascii="Times New Roman" w:eastAsia="Times New Roman" w:hAnsi="Times New Roman" w:cs="Times New Roman"/>
          <w:i/>
          <w:sz w:val="24"/>
          <w:szCs w:val="24"/>
        </w:rPr>
        <w:t>Witchcraft</w:t>
      </w:r>
      <w:r w:rsidRPr="008F2F33">
        <w:rPr>
          <w:rFonts w:ascii="Times New Roman" w:eastAsia="Times New Roman" w:hAnsi="Times New Roman" w:cs="Times New Roman"/>
          <w:sz w:val="24"/>
          <w:szCs w:val="24"/>
        </w:rPr>
        <w:t>. Cambridge: Harvard University Press, 1974. Print</w:t>
      </w:r>
    </w:p>
    <w:p w:rsidR="008F2F33" w:rsidRPr="00B510E1" w:rsidRDefault="008F2F33" w:rsidP="008F2F3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F2F33" w:rsidRPr="00B510E1" w:rsidRDefault="008F2F33" w:rsidP="008F2F3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2F33">
        <w:rPr>
          <w:rFonts w:ascii="Times New Roman" w:eastAsia="Times New Roman" w:hAnsi="Times New Roman" w:cs="Times New Roman"/>
          <w:sz w:val="24"/>
          <w:szCs w:val="24"/>
        </w:rPr>
        <w:t xml:space="preserve">Boyer and Nissenbaum take a different </w:t>
      </w:r>
      <w:r w:rsidRPr="00B510E1">
        <w:rPr>
          <w:rFonts w:ascii="Times New Roman" w:eastAsia="Times New Roman" w:hAnsi="Times New Roman" w:cs="Times New Roman"/>
          <w:sz w:val="24"/>
          <w:szCs w:val="24"/>
        </w:rPr>
        <w:t>approach to the Salem witch tria</w:t>
      </w:r>
      <w:r w:rsidRPr="008F2F33">
        <w:rPr>
          <w:rFonts w:ascii="Times New Roman" w:eastAsia="Times New Roman" w:hAnsi="Times New Roman" w:cs="Times New Roman"/>
          <w:sz w:val="24"/>
          <w:szCs w:val="24"/>
        </w:rPr>
        <w:t>ls</w:t>
      </w:r>
      <w:r w:rsidRPr="00B510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F2F33">
        <w:rPr>
          <w:rFonts w:ascii="Times New Roman" w:eastAsia="Times New Roman" w:hAnsi="Times New Roman" w:cs="Times New Roman"/>
          <w:sz w:val="24"/>
          <w:szCs w:val="24"/>
        </w:rPr>
        <w:t>with a body of evidence</w:t>
      </w:r>
      <w:r w:rsidR="00602884">
        <w:rPr>
          <w:rFonts w:ascii="Times New Roman" w:eastAsia="Times New Roman" w:hAnsi="Times New Roman" w:cs="Times New Roman"/>
          <w:sz w:val="24"/>
          <w:szCs w:val="24"/>
        </w:rPr>
        <w:t xml:space="preserve"> that has</w:t>
      </w:r>
      <w:r w:rsidRPr="00B510E1">
        <w:rPr>
          <w:rFonts w:ascii="Times New Roman" w:eastAsia="Times New Roman" w:hAnsi="Times New Roman" w:cs="Times New Roman"/>
          <w:sz w:val="24"/>
          <w:szCs w:val="24"/>
        </w:rPr>
        <w:t xml:space="preserve"> been</w:t>
      </w:r>
      <w:r w:rsidR="00602884">
        <w:rPr>
          <w:rFonts w:ascii="Times New Roman" w:eastAsia="Times New Roman" w:hAnsi="Times New Roman" w:cs="Times New Roman"/>
          <w:sz w:val="24"/>
          <w:szCs w:val="24"/>
        </w:rPr>
        <w:t xml:space="preserve"> largely ignored in traditional interpretations of the trial’s causes. </w:t>
      </w:r>
      <w:r w:rsidR="00602884" w:rsidRPr="008F2F33">
        <w:rPr>
          <w:rFonts w:ascii="Times New Roman" w:eastAsia="Times New Roman" w:hAnsi="Times New Roman" w:cs="Times New Roman"/>
          <w:sz w:val="24"/>
          <w:szCs w:val="24"/>
        </w:rPr>
        <w:t>The</w:t>
      </w:r>
      <w:r w:rsidR="00602884" w:rsidRPr="00B510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02884" w:rsidRPr="008F2F33">
        <w:rPr>
          <w:rFonts w:ascii="Times New Roman" w:eastAsia="Times New Roman" w:hAnsi="Times New Roman" w:cs="Times New Roman"/>
          <w:sz w:val="24"/>
          <w:szCs w:val="24"/>
        </w:rPr>
        <w:t>book explores the witch trai</w:t>
      </w:r>
      <w:r w:rsidR="00602884">
        <w:rPr>
          <w:rFonts w:ascii="Times New Roman" w:eastAsia="Times New Roman" w:hAnsi="Times New Roman" w:cs="Times New Roman"/>
          <w:sz w:val="24"/>
          <w:szCs w:val="24"/>
        </w:rPr>
        <w:t>ls by looking at</w:t>
      </w:r>
      <w:r w:rsidR="00602884" w:rsidRPr="008F2F33">
        <w:rPr>
          <w:rFonts w:ascii="Times New Roman" w:eastAsia="Times New Roman" w:hAnsi="Times New Roman" w:cs="Times New Roman"/>
          <w:sz w:val="24"/>
          <w:szCs w:val="24"/>
        </w:rPr>
        <w:t xml:space="preserve"> evidence </w:t>
      </w:r>
      <w:r w:rsidR="00602884">
        <w:rPr>
          <w:rFonts w:ascii="Times New Roman" w:eastAsia="Times New Roman" w:hAnsi="Times New Roman" w:cs="Times New Roman"/>
          <w:sz w:val="24"/>
          <w:szCs w:val="24"/>
        </w:rPr>
        <w:t>c</w:t>
      </w:r>
      <w:r w:rsidRPr="00B510E1">
        <w:rPr>
          <w:rFonts w:ascii="Times New Roman" w:eastAsia="Times New Roman" w:hAnsi="Times New Roman" w:cs="Times New Roman"/>
          <w:sz w:val="24"/>
          <w:szCs w:val="24"/>
        </w:rPr>
        <w:t>onsisting</w:t>
      </w:r>
      <w:r w:rsidRPr="008F2F33">
        <w:rPr>
          <w:rFonts w:ascii="Times New Roman" w:eastAsia="Times New Roman" w:hAnsi="Times New Roman" w:cs="Times New Roman"/>
          <w:sz w:val="24"/>
          <w:szCs w:val="24"/>
        </w:rPr>
        <w:t xml:space="preserve"> of</w:t>
      </w:r>
      <w:r w:rsidRPr="00B510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F2F33">
        <w:rPr>
          <w:rFonts w:ascii="Times New Roman" w:eastAsia="Times New Roman" w:hAnsi="Times New Roman" w:cs="Times New Roman"/>
          <w:sz w:val="24"/>
          <w:szCs w:val="24"/>
        </w:rPr>
        <w:t>community votes, tax assessments, and list</w:t>
      </w:r>
      <w:r w:rsidR="00602884">
        <w:rPr>
          <w:rFonts w:ascii="Times New Roman" w:eastAsia="Times New Roman" w:hAnsi="Times New Roman" w:cs="Times New Roman"/>
          <w:sz w:val="24"/>
          <w:szCs w:val="24"/>
        </w:rPr>
        <w:t xml:space="preserve">s of officials </w:t>
      </w:r>
      <w:r w:rsidRPr="008F2F33">
        <w:rPr>
          <w:rFonts w:ascii="Times New Roman" w:eastAsia="Times New Roman" w:hAnsi="Times New Roman" w:cs="Times New Roman"/>
          <w:sz w:val="24"/>
          <w:szCs w:val="24"/>
        </w:rPr>
        <w:t>in Salem Village</w:t>
      </w:r>
      <w:r w:rsidR="004975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F2F33">
        <w:rPr>
          <w:rFonts w:ascii="Times New Roman" w:eastAsia="Times New Roman" w:hAnsi="Times New Roman" w:cs="Times New Roman"/>
          <w:sz w:val="24"/>
          <w:szCs w:val="24"/>
        </w:rPr>
        <w:t>to</w:t>
      </w:r>
      <w:r w:rsidRPr="00B510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F2F33">
        <w:rPr>
          <w:rFonts w:ascii="Times New Roman" w:eastAsia="Times New Roman" w:hAnsi="Times New Roman" w:cs="Times New Roman"/>
          <w:sz w:val="24"/>
          <w:szCs w:val="24"/>
        </w:rPr>
        <w:t>under</w:t>
      </w:r>
      <w:r w:rsidR="00B510E1">
        <w:rPr>
          <w:rFonts w:ascii="Times New Roman" w:eastAsia="Times New Roman" w:hAnsi="Times New Roman" w:cs="Times New Roman"/>
          <w:sz w:val="24"/>
          <w:szCs w:val="24"/>
        </w:rPr>
        <w:t>stand the</w:t>
      </w:r>
      <w:r w:rsidR="00F84EAB">
        <w:rPr>
          <w:rFonts w:ascii="Times New Roman" w:eastAsia="Times New Roman" w:hAnsi="Times New Roman" w:cs="Times New Roman"/>
          <w:sz w:val="24"/>
          <w:szCs w:val="24"/>
        </w:rPr>
        <w:t xml:space="preserve"> origins of suspicion</w:t>
      </w:r>
      <w:r w:rsidR="00D95D9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9757F">
        <w:rPr>
          <w:rFonts w:ascii="Times New Roman" w:eastAsia="Times New Roman" w:hAnsi="Times New Roman" w:cs="Times New Roman"/>
          <w:sz w:val="24"/>
          <w:szCs w:val="24"/>
        </w:rPr>
        <w:t>and the</w:t>
      </w:r>
      <w:r w:rsidR="00B510E1">
        <w:rPr>
          <w:rFonts w:ascii="Times New Roman" w:eastAsia="Times New Roman" w:hAnsi="Times New Roman" w:cs="Times New Roman"/>
          <w:sz w:val="24"/>
          <w:szCs w:val="24"/>
        </w:rPr>
        <w:t xml:space="preserve"> social consequences to</w:t>
      </w:r>
      <w:r w:rsidRPr="008F2F33">
        <w:rPr>
          <w:rFonts w:ascii="Times New Roman" w:eastAsia="Times New Roman" w:hAnsi="Times New Roman" w:cs="Times New Roman"/>
          <w:sz w:val="24"/>
          <w:szCs w:val="24"/>
        </w:rPr>
        <w:t xml:space="preserve"> the men and women in Salem Village</w:t>
      </w:r>
      <w:r w:rsidR="00B6002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510E1">
        <w:rPr>
          <w:rFonts w:ascii="Times New Roman" w:eastAsia="Times New Roman" w:hAnsi="Times New Roman" w:cs="Times New Roman"/>
          <w:sz w:val="24"/>
          <w:szCs w:val="24"/>
        </w:rPr>
        <w:t xml:space="preserve">who were implicated in the event. </w:t>
      </w:r>
      <w:r w:rsidR="0049757F">
        <w:rPr>
          <w:rFonts w:ascii="Times New Roman" w:eastAsia="Times New Roman" w:hAnsi="Times New Roman" w:cs="Times New Roman"/>
          <w:sz w:val="24"/>
          <w:szCs w:val="24"/>
        </w:rPr>
        <w:t xml:space="preserve">The authors add to the existing theories about the </w:t>
      </w:r>
      <w:r w:rsidR="00DA1C73">
        <w:rPr>
          <w:rFonts w:ascii="Times New Roman" w:eastAsia="Times New Roman" w:hAnsi="Times New Roman" w:cs="Times New Roman"/>
          <w:sz w:val="24"/>
          <w:szCs w:val="24"/>
        </w:rPr>
        <w:t>origins of the accusations</w:t>
      </w:r>
      <w:r w:rsidR="0049757F">
        <w:rPr>
          <w:rFonts w:ascii="Times New Roman" w:eastAsia="Times New Roman" w:hAnsi="Times New Roman" w:cs="Times New Roman"/>
          <w:sz w:val="24"/>
          <w:szCs w:val="24"/>
        </w:rPr>
        <w:t xml:space="preserve"> by exploring</w:t>
      </w:r>
      <w:r w:rsidRPr="008F2F33">
        <w:rPr>
          <w:rFonts w:ascii="Times New Roman" w:eastAsia="Times New Roman" w:hAnsi="Times New Roman" w:cs="Times New Roman"/>
          <w:sz w:val="24"/>
          <w:szCs w:val="24"/>
        </w:rPr>
        <w:t xml:space="preserve"> the economic and political aspect</w:t>
      </w:r>
      <w:r w:rsidR="00110B9D">
        <w:rPr>
          <w:rFonts w:ascii="Times New Roman" w:eastAsia="Times New Roman" w:hAnsi="Times New Roman" w:cs="Times New Roman"/>
          <w:sz w:val="24"/>
          <w:szCs w:val="24"/>
        </w:rPr>
        <w:t>s of the witch trials and</w:t>
      </w:r>
      <w:r w:rsidRPr="00B510E1">
        <w:rPr>
          <w:rFonts w:ascii="Times New Roman" w:eastAsia="Times New Roman" w:hAnsi="Times New Roman" w:cs="Times New Roman"/>
          <w:sz w:val="24"/>
          <w:szCs w:val="24"/>
        </w:rPr>
        <w:t xml:space="preserve"> anal</w:t>
      </w:r>
      <w:r w:rsidR="0049757F">
        <w:rPr>
          <w:rFonts w:ascii="Times New Roman" w:eastAsia="Times New Roman" w:hAnsi="Times New Roman" w:cs="Times New Roman"/>
          <w:sz w:val="24"/>
          <w:szCs w:val="24"/>
        </w:rPr>
        <w:t>yzing</w:t>
      </w:r>
      <w:r w:rsidR="00110B9D">
        <w:rPr>
          <w:rFonts w:ascii="Times New Roman" w:eastAsia="Times New Roman" w:hAnsi="Times New Roman" w:cs="Times New Roman"/>
          <w:sz w:val="24"/>
          <w:szCs w:val="24"/>
        </w:rPr>
        <w:t xml:space="preserve"> these</w:t>
      </w:r>
      <w:r w:rsidRPr="00B510E1">
        <w:rPr>
          <w:rFonts w:ascii="Times New Roman" w:eastAsia="Times New Roman" w:hAnsi="Times New Roman" w:cs="Times New Roman"/>
          <w:sz w:val="24"/>
          <w:szCs w:val="24"/>
        </w:rPr>
        <w:t xml:space="preserve"> lesser known impact</w:t>
      </w:r>
      <w:r w:rsidRPr="008F2F33">
        <w:rPr>
          <w:rFonts w:ascii="Times New Roman" w:eastAsia="Times New Roman" w:hAnsi="Times New Roman" w:cs="Times New Roman"/>
          <w:sz w:val="24"/>
          <w:szCs w:val="24"/>
        </w:rPr>
        <w:t xml:space="preserve">s. </w:t>
      </w:r>
    </w:p>
    <w:p w:rsidR="008F2F33" w:rsidRPr="00B510E1" w:rsidRDefault="008F2F33" w:rsidP="008F2F3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F2F33" w:rsidRPr="00155D93" w:rsidRDefault="008F2F33" w:rsidP="00155D9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F2F33">
        <w:rPr>
          <w:rFonts w:ascii="Times New Roman" w:eastAsia="Times New Roman" w:hAnsi="Times New Roman" w:cs="Times New Roman"/>
          <w:sz w:val="24"/>
          <w:szCs w:val="24"/>
        </w:rPr>
        <w:t>This source is useful because it takes a</w:t>
      </w:r>
      <w:r w:rsidRPr="00B510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95D97">
        <w:rPr>
          <w:rFonts w:ascii="Times New Roman" w:eastAsia="Times New Roman" w:hAnsi="Times New Roman" w:cs="Times New Roman"/>
          <w:sz w:val="24"/>
          <w:szCs w:val="24"/>
        </w:rPr>
        <w:t>look at the many contentious</w:t>
      </w:r>
      <w:r w:rsidR="00B6002F">
        <w:rPr>
          <w:rFonts w:ascii="Times New Roman" w:eastAsia="Times New Roman" w:hAnsi="Times New Roman" w:cs="Times New Roman"/>
          <w:sz w:val="24"/>
          <w:szCs w:val="24"/>
        </w:rPr>
        <w:t xml:space="preserve"> factors</w:t>
      </w:r>
      <w:r w:rsidR="00D95D97">
        <w:rPr>
          <w:rFonts w:ascii="Times New Roman" w:eastAsia="Times New Roman" w:hAnsi="Times New Roman" w:cs="Times New Roman"/>
          <w:sz w:val="24"/>
          <w:szCs w:val="24"/>
        </w:rPr>
        <w:t xml:space="preserve"> present in</w:t>
      </w:r>
      <w:r w:rsidRPr="00B510E1">
        <w:rPr>
          <w:rFonts w:ascii="Times New Roman" w:eastAsia="Times New Roman" w:hAnsi="Times New Roman" w:cs="Times New Roman"/>
          <w:sz w:val="24"/>
          <w:szCs w:val="24"/>
        </w:rPr>
        <w:t xml:space="preserve"> Puritan society that le</w:t>
      </w:r>
      <w:r w:rsidRPr="008F2F33">
        <w:rPr>
          <w:rFonts w:ascii="Times New Roman" w:eastAsia="Times New Roman" w:hAnsi="Times New Roman" w:cs="Times New Roman"/>
          <w:sz w:val="24"/>
          <w:szCs w:val="24"/>
        </w:rPr>
        <w:t>d up to the witch</w:t>
      </w:r>
      <w:r w:rsidRPr="00B510E1">
        <w:rPr>
          <w:rFonts w:ascii="Times New Roman" w:eastAsia="Times New Roman" w:hAnsi="Times New Roman" w:cs="Times New Roman"/>
          <w:sz w:val="24"/>
          <w:szCs w:val="24"/>
        </w:rPr>
        <w:t xml:space="preserve"> trials</w:t>
      </w:r>
      <w:r w:rsidR="00110B9D">
        <w:rPr>
          <w:rFonts w:ascii="Times New Roman" w:eastAsia="Times New Roman" w:hAnsi="Times New Roman" w:cs="Times New Roman"/>
          <w:sz w:val="24"/>
          <w:szCs w:val="24"/>
        </w:rPr>
        <w:t>, which provides excellent background for my paper</w:t>
      </w:r>
      <w:r w:rsidRPr="00B510E1">
        <w:rPr>
          <w:rFonts w:ascii="Times New Roman" w:eastAsia="Times New Roman" w:hAnsi="Times New Roman" w:cs="Times New Roman"/>
          <w:sz w:val="24"/>
          <w:szCs w:val="24"/>
        </w:rPr>
        <w:t xml:space="preserve">. It </w:t>
      </w:r>
      <w:r w:rsidR="00110B9D">
        <w:rPr>
          <w:rFonts w:ascii="Times New Roman" w:eastAsia="Times New Roman" w:hAnsi="Times New Roman" w:cs="Times New Roman"/>
          <w:sz w:val="24"/>
          <w:szCs w:val="24"/>
        </w:rPr>
        <w:t>also has the advantage of</w:t>
      </w:r>
      <w:r w:rsidRPr="00B510E1">
        <w:rPr>
          <w:rFonts w:ascii="Times New Roman" w:eastAsia="Times New Roman" w:hAnsi="Times New Roman" w:cs="Times New Roman"/>
          <w:sz w:val="24"/>
          <w:szCs w:val="24"/>
        </w:rPr>
        <w:t xml:space="preserve"> not </w:t>
      </w:r>
      <w:r w:rsidR="00110B9D">
        <w:rPr>
          <w:rFonts w:ascii="Times New Roman" w:eastAsia="Times New Roman" w:hAnsi="Times New Roman" w:cs="Times New Roman"/>
          <w:sz w:val="24"/>
          <w:szCs w:val="24"/>
        </w:rPr>
        <w:t xml:space="preserve">being </w:t>
      </w:r>
      <w:r w:rsidRPr="00B510E1">
        <w:rPr>
          <w:rFonts w:ascii="Times New Roman" w:eastAsia="Times New Roman" w:hAnsi="Times New Roman" w:cs="Times New Roman"/>
          <w:sz w:val="24"/>
          <w:szCs w:val="24"/>
        </w:rPr>
        <w:t>biased</w:t>
      </w:r>
      <w:r w:rsidR="00B6002F">
        <w:rPr>
          <w:rFonts w:ascii="Times New Roman" w:eastAsia="Times New Roman" w:hAnsi="Times New Roman" w:cs="Times New Roman"/>
          <w:sz w:val="24"/>
          <w:szCs w:val="24"/>
        </w:rPr>
        <w:t>, as it offers</w:t>
      </w:r>
      <w:r w:rsidRPr="00B510E1">
        <w:rPr>
          <w:rFonts w:ascii="Times New Roman" w:eastAsia="Times New Roman" w:hAnsi="Times New Roman" w:cs="Times New Roman"/>
          <w:sz w:val="24"/>
          <w:szCs w:val="24"/>
        </w:rPr>
        <w:t xml:space="preserve"> many</w:t>
      </w:r>
      <w:r w:rsidRPr="008F2F33">
        <w:rPr>
          <w:rFonts w:ascii="Times New Roman" w:eastAsia="Times New Roman" w:hAnsi="Times New Roman" w:cs="Times New Roman"/>
          <w:sz w:val="24"/>
          <w:szCs w:val="24"/>
        </w:rPr>
        <w:t xml:space="preserve"> primary</w:t>
      </w:r>
      <w:r w:rsidRPr="00B510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F2F33">
        <w:rPr>
          <w:rFonts w:ascii="Times New Roman" w:eastAsia="Times New Roman" w:hAnsi="Times New Roman" w:cs="Times New Roman"/>
          <w:sz w:val="24"/>
          <w:szCs w:val="24"/>
        </w:rPr>
        <w:t>sources</w:t>
      </w:r>
      <w:r w:rsidR="00110B9D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DA1C73">
        <w:rPr>
          <w:rFonts w:ascii="Times New Roman" w:eastAsia="Times New Roman" w:hAnsi="Times New Roman" w:cs="Times New Roman"/>
          <w:sz w:val="24"/>
          <w:szCs w:val="24"/>
        </w:rPr>
        <w:t xml:space="preserve">The inclusion of original documents allows me to examine evidence that has not been present in any of the other sources I’ve located. </w:t>
      </w:r>
      <w:r w:rsidR="004007CB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8F2F33">
        <w:rPr>
          <w:rFonts w:ascii="Times New Roman" w:eastAsia="Times New Roman" w:hAnsi="Times New Roman" w:cs="Times New Roman"/>
          <w:sz w:val="24"/>
          <w:szCs w:val="24"/>
        </w:rPr>
        <w:t>his</w:t>
      </w:r>
      <w:r w:rsidR="00110B9D">
        <w:rPr>
          <w:rFonts w:ascii="Times New Roman" w:eastAsia="Times New Roman" w:hAnsi="Times New Roman" w:cs="Times New Roman"/>
          <w:sz w:val="24"/>
          <w:szCs w:val="24"/>
        </w:rPr>
        <w:t xml:space="preserve"> source</w:t>
      </w:r>
      <w:r w:rsidR="00DA1C73">
        <w:rPr>
          <w:rFonts w:ascii="Times New Roman" w:eastAsia="Times New Roman" w:hAnsi="Times New Roman" w:cs="Times New Roman"/>
          <w:sz w:val="24"/>
          <w:szCs w:val="24"/>
        </w:rPr>
        <w:t xml:space="preserve"> will provide a major form of support</w:t>
      </w:r>
      <w:r w:rsidRPr="00B510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A1C73">
        <w:rPr>
          <w:rFonts w:ascii="Times New Roman" w:eastAsia="Times New Roman" w:hAnsi="Times New Roman" w:cs="Times New Roman"/>
          <w:sz w:val="24"/>
          <w:szCs w:val="24"/>
        </w:rPr>
        <w:t>for my thesis and</w:t>
      </w:r>
      <w:r w:rsidR="00F1165E">
        <w:rPr>
          <w:rFonts w:ascii="Times New Roman" w:eastAsia="Times New Roman" w:hAnsi="Times New Roman" w:cs="Times New Roman"/>
          <w:sz w:val="24"/>
          <w:szCs w:val="24"/>
        </w:rPr>
        <w:t xml:space="preserve"> interpretation</w:t>
      </w:r>
      <w:r w:rsidRPr="008F2F33">
        <w:rPr>
          <w:rFonts w:ascii="Times New Roman" w:eastAsia="Times New Roman" w:hAnsi="Times New Roman" w:cs="Times New Roman"/>
          <w:sz w:val="24"/>
          <w:szCs w:val="24"/>
        </w:rPr>
        <w:t xml:space="preserve"> of why the trials happened.</w:t>
      </w:r>
    </w:p>
    <w:sectPr w:rsidR="008F2F33" w:rsidRPr="00155D9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099C" w:rsidRDefault="00C8099C" w:rsidP="00DA1C73">
      <w:pPr>
        <w:spacing w:line="240" w:lineRule="auto"/>
      </w:pPr>
      <w:r>
        <w:separator/>
      </w:r>
    </w:p>
  </w:endnote>
  <w:endnote w:type="continuationSeparator" w:id="0">
    <w:p w:rsidR="00C8099C" w:rsidRDefault="00C8099C" w:rsidP="00DA1C7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099C" w:rsidRDefault="00C8099C" w:rsidP="00DA1C73">
      <w:pPr>
        <w:spacing w:line="240" w:lineRule="auto"/>
      </w:pPr>
      <w:r>
        <w:separator/>
      </w:r>
    </w:p>
  </w:footnote>
  <w:footnote w:type="continuationSeparator" w:id="0">
    <w:p w:rsidR="00C8099C" w:rsidRDefault="00C8099C" w:rsidP="00DA1C7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4A2"/>
    <w:rsid w:val="00110B9D"/>
    <w:rsid w:val="001166F1"/>
    <w:rsid w:val="00155D93"/>
    <w:rsid w:val="00231CD8"/>
    <w:rsid w:val="00274B97"/>
    <w:rsid w:val="004007CB"/>
    <w:rsid w:val="004054A2"/>
    <w:rsid w:val="0049757F"/>
    <w:rsid w:val="00602884"/>
    <w:rsid w:val="008F2F33"/>
    <w:rsid w:val="00AA5FAC"/>
    <w:rsid w:val="00B424A4"/>
    <w:rsid w:val="00B42C61"/>
    <w:rsid w:val="00B510E1"/>
    <w:rsid w:val="00B6002F"/>
    <w:rsid w:val="00BC274B"/>
    <w:rsid w:val="00C8099C"/>
    <w:rsid w:val="00C93C69"/>
    <w:rsid w:val="00D95D97"/>
    <w:rsid w:val="00DA1C73"/>
    <w:rsid w:val="00E6478D"/>
    <w:rsid w:val="00F1165E"/>
    <w:rsid w:val="00F84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8E38CA"/>
  <w15:docId w15:val="{5BC0BCCC-E740-4915-9FFD-73648681E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54A2"/>
    <w:pPr>
      <w:spacing w:after="0" w:line="276" w:lineRule="auto"/>
    </w:pPr>
    <w:rPr>
      <w:rFonts w:ascii="Arial" w:eastAsia="Arial" w:hAnsi="Arial" w:cs="Arial"/>
      <w:color w:val="00000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1C7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A1C73"/>
    <w:rPr>
      <w:rFonts w:ascii="Arial" w:eastAsia="Arial" w:hAnsi="Arial" w:cs="Arial"/>
      <w:color w:val="000000"/>
      <w:szCs w:val="20"/>
    </w:rPr>
  </w:style>
  <w:style w:type="paragraph" w:styleId="Footer">
    <w:name w:val="footer"/>
    <w:basedOn w:val="Normal"/>
    <w:link w:val="FooterChar"/>
    <w:uiPriority w:val="99"/>
    <w:unhideWhenUsed/>
    <w:rsid w:val="00DA1C7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A1C73"/>
    <w:rPr>
      <w:rFonts w:ascii="Arial" w:eastAsia="Arial" w:hAnsi="Arial" w:cs="Arial"/>
      <w:color w:val="00000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07C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07CB"/>
    <w:rPr>
      <w:rFonts w:ascii="Segoe UI" w:eastAsia="Arial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29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87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37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44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34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9231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4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25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094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86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57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42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86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34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525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168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88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19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58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65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81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17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48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</dc:creator>
  <cp:lastModifiedBy>Spears, Lisa</cp:lastModifiedBy>
  <cp:revision>7</cp:revision>
  <cp:lastPrinted>2016-11-09T17:06:00Z</cp:lastPrinted>
  <dcterms:created xsi:type="dcterms:W3CDTF">2015-11-09T17:16:00Z</dcterms:created>
  <dcterms:modified xsi:type="dcterms:W3CDTF">2016-11-09T17:13:00Z</dcterms:modified>
</cp:coreProperties>
</file>